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CB350F" w14:paraId="45A37737" wp14:textId="79F83E3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CCB350F" w:rsidR="4CCB350F">
        <w:rPr>
          <w:rFonts w:ascii="Calibri" w:hAnsi="Calibri" w:eastAsia="Calibri" w:cs="Calibri"/>
          <w:b w:val="1"/>
          <w:bCs w:val="1"/>
          <w:i w:val="0"/>
          <w:iCs w:val="0"/>
          <w:caps w:val="0"/>
          <w:smallCaps w:val="0"/>
          <w:noProof w:val="0"/>
          <w:color w:val="000000" w:themeColor="text1" w:themeTint="FF" w:themeShade="FF"/>
          <w:sz w:val="24"/>
          <w:szCs w:val="24"/>
          <w:lang w:val="en-US"/>
        </w:rPr>
        <w:t>Brainstorming and Idea Sharing</w:t>
      </w:r>
    </w:p>
    <w:tbl>
      <w:tblPr>
        <w:tblStyle w:val="TableGrid"/>
        <w:tblW w:w="0" w:type="auto"/>
        <w:tblLayout w:type="fixed"/>
        <w:tblLook w:val="06A0" w:firstRow="1" w:lastRow="0" w:firstColumn="1" w:lastColumn="0" w:noHBand="1" w:noVBand="1"/>
      </w:tblPr>
      <w:tblGrid>
        <w:gridCol w:w="4680"/>
        <w:gridCol w:w="4680"/>
      </w:tblGrid>
      <w:tr w:rsidR="4CCB350F" w:rsidTr="4CCB350F" w14:paraId="398B7C62">
        <w:tc>
          <w:tcPr>
            <w:tcW w:w="4680" w:type="dxa"/>
            <w:shd w:val="clear" w:color="auto" w:fill="00B0F0"/>
            <w:tcMar/>
            <w:vAlign w:val="top"/>
          </w:tcPr>
          <w:p w:rsidR="4CCB350F" w:rsidP="4CCB350F" w:rsidRDefault="4CCB350F" w14:paraId="5D4490EB" w14:textId="6D95E6A2">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4"/>
                <w:szCs w:val="24"/>
                <w:lang w:val="en-US"/>
              </w:rPr>
              <w:t>Topics</w:t>
            </w:r>
          </w:p>
        </w:tc>
        <w:tc>
          <w:tcPr>
            <w:tcW w:w="4680" w:type="dxa"/>
            <w:shd w:val="clear" w:color="auto" w:fill="00B0F0"/>
            <w:tcMar/>
            <w:vAlign w:val="top"/>
          </w:tcPr>
          <w:p w:rsidR="4CCB350F" w:rsidP="4CCB350F" w:rsidRDefault="4CCB350F" w14:paraId="3B1ABE6B" w14:textId="7DE0591E">
            <w:pPr>
              <w:spacing w:line="259" w:lineRule="auto"/>
              <w:rPr>
                <w:rFonts w:ascii="Calibri" w:hAnsi="Calibri" w:eastAsia="Calibri" w:cs="Calibri"/>
                <w:b w:val="0"/>
                <w:bCs w:val="0"/>
                <w:i w:val="0"/>
                <w:iCs w:val="0"/>
                <w:sz w:val="24"/>
                <w:szCs w:val="24"/>
                <w:lang w:val="en-US"/>
              </w:rPr>
            </w:pPr>
            <w:r w:rsidRPr="4CCB350F" w:rsidR="4CCB350F">
              <w:rPr>
                <w:rFonts w:ascii="Calibri" w:hAnsi="Calibri" w:eastAsia="Calibri" w:cs="Calibri"/>
                <w:b w:val="1"/>
                <w:bCs w:val="1"/>
                <w:i w:val="0"/>
                <w:iCs w:val="0"/>
                <w:sz w:val="24"/>
                <w:szCs w:val="24"/>
                <w:lang w:val="en-US"/>
              </w:rPr>
              <w:t>Idea Share</w:t>
            </w:r>
          </w:p>
        </w:tc>
      </w:tr>
      <w:tr w:rsidR="4CCB350F" w:rsidTr="4CCB350F" w14:paraId="65DCF7F4">
        <w:tc>
          <w:tcPr>
            <w:tcW w:w="4680" w:type="dxa"/>
            <w:tcMar/>
            <w:vAlign w:val="top"/>
          </w:tcPr>
          <w:p w:rsidR="4CCB350F" w:rsidP="4CCB350F" w:rsidRDefault="4CCB350F" w14:paraId="21B60D13" w14:textId="0BEAA907">
            <w:pPr>
              <w:spacing w:line="259" w:lineRule="auto"/>
              <w:rPr>
                <w:rFonts w:ascii="Calibri" w:hAnsi="Calibri" w:eastAsia="Calibri" w:cs="Calibri"/>
                <w:b w:val="1"/>
                <w:bCs w:val="1"/>
                <w:i w:val="0"/>
                <w:iCs w:val="0"/>
                <w:sz w:val="22"/>
                <w:szCs w:val="22"/>
                <w:lang w:val="en-US"/>
              </w:rPr>
            </w:pPr>
            <w:r w:rsidRPr="4CCB350F" w:rsidR="4CCB350F">
              <w:rPr>
                <w:rFonts w:ascii="Calibri" w:hAnsi="Calibri" w:eastAsia="Calibri" w:cs="Calibri"/>
                <w:b w:val="1"/>
                <w:bCs w:val="1"/>
                <w:i w:val="0"/>
                <w:iCs w:val="0"/>
                <w:sz w:val="22"/>
                <w:szCs w:val="22"/>
                <w:lang w:val="en-US"/>
              </w:rPr>
              <w:t>Registrations</w:t>
            </w:r>
          </w:p>
          <w:p w:rsidR="4CCB350F" w:rsidP="4CCB350F" w:rsidRDefault="4CCB350F" w14:paraId="48E053A8" w14:textId="518E018F">
            <w:pPr>
              <w:spacing w:line="259" w:lineRule="auto"/>
              <w:rPr>
                <w:rFonts w:ascii="Calibri" w:hAnsi="Calibri" w:eastAsia="Calibri" w:cs="Calibri"/>
                <w:b w:val="1"/>
                <w:bCs w:val="1"/>
                <w:i w:val="0"/>
                <w:iCs w:val="0"/>
                <w:sz w:val="22"/>
                <w:szCs w:val="22"/>
                <w:lang w:val="en-US"/>
              </w:rPr>
            </w:pPr>
          </w:p>
        </w:tc>
        <w:tc>
          <w:tcPr>
            <w:tcW w:w="4680" w:type="dxa"/>
            <w:tcMar/>
            <w:vAlign w:val="top"/>
          </w:tcPr>
          <w:p w:rsidR="4CCB350F" w:rsidP="4CCB350F" w:rsidRDefault="4CCB350F" w14:paraId="039EA51A" w14:textId="089EE2E2">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2"/>
                <w:szCs w:val="22"/>
                <w:lang w:val="en-US"/>
              </w:rPr>
              <w:t>Most bases are using CAF Connection for registrations</w:t>
            </w:r>
          </w:p>
          <w:p w:rsidR="4CCB350F" w:rsidP="4CCB350F" w:rsidRDefault="4CCB350F" w14:paraId="5B66D554" w14:textId="4E1AD742">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2"/>
                <w:szCs w:val="22"/>
                <w:lang w:val="en-US"/>
              </w:rPr>
              <w:t xml:space="preserve">Ideas to help with registrations: </w:t>
            </w:r>
          </w:p>
          <w:p w:rsidR="4CCB350F" w:rsidP="4CCB350F" w:rsidRDefault="4CCB350F" w14:paraId="01C0E4B3" w14:textId="033FBFFC">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CFB Kingston uses Outlook to send registrants a calendar invite, this way we can track who received JI’s. </w:t>
            </w:r>
          </w:p>
          <w:p w:rsidR="4CCB350F" w:rsidP="4CCB350F" w:rsidRDefault="4CCB350F" w14:paraId="30E1427F" w14:textId="67525922">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HPAA follows up if numbers are low to confirm attendance.</w:t>
            </w:r>
          </w:p>
          <w:p w:rsidR="4CCB350F" w:rsidP="4CCB350F" w:rsidRDefault="4CCB350F" w14:paraId="39468A5B" w14:textId="429551E9">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HPM does a push 3-4 days before a course is not full, this goes to her dis list which consists of unit CO’s, members of our StF Committee (unit reps) and padres. </w:t>
            </w:r>
          </w:p>
          <w:p w:rsidR="4CCB350F" w:rsidP="4CCB350F" w:rsidRDefault="4CCB350F" w14:paraId="18A97969" w14:textId="563A96CE">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This push usually helps us fill up programming where needed.</w:t>
            </w:r>
          </w:p>
          <w:p w:rsidR="4CCB350F" w:rsidP="4CCB350F" w:rsidRDefault="4CCB350F" w14:paraId="275323CA" w14:textId="199D5D37">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Right now, STC, MAM and I/C are really popular; about 10-16 participants per course. </w:t>
            </w:r>
          </w:p>
          <w:p w:rsidR="4CCB350F" w:rsidP="4CCB350F" w:rsidRDefault="4CCB350F" w14:paraId="10919E4E" w14:textId="2252EF74">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We’re working on connecting with individual units via their unit reps and CO’s (my HPM has organized) which has been getting us a lot of RitCAFs and MFSAs.</w:t>
            </w:r>
          </w:p>
          <w:p w:rsidR="4CCB350F" w:rsidP="4CCB350F" w:rsidRDefault="4CCB350F" w14:paraId="3E54B8DC" w14:textId="34DF04C4">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I created a section on the registration for “How did you hear about our programming” I put together a spreadsheet/chart every quarter and share with the team. This helps us know where to focus our marketing.</w:t>
            </w:r>
          </w:p>
          <w:p w:rsidR="4CCB350F" w:rsidP="4CCB350F" w:rsidRDefault="4CCB350F" w14:paraId="1A5BDB00" w14:textId="5A830EA2">
            <w:pPr>
              <w:pStyle w:val="ListParagraph"/>
              <w:numPr>
                <w:ilvl w:val="0"/>
                <w:numId w:val="1"/>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So far, the most popular means are emails (sent out by HPM) and HPSs going into units/hosting pop ups in the Base Gym.</w:t>
            </w:r>
          </w:p>
          <w:p w:rsidR="4CCB350F" w:rsidP="4CCB350F" w:rsidRDefault="4CCB350F" w14:paraId="427FF9EC" w14:textId="0BC3307D">
            <w:pPr>
              <w:spacing w:line="259" w:lineRule="auto"/>
              <w:rPr>
                <w:rFonts w:ascii="Calibri" w:hAnsi="Calibri" w:eastAsia="Calibri" w:cs="Calibri"/>
                <w:b w:val="0"/>
                <w:bCs w:val="0"/>
                <w:i w:val="0"/>
                <w:iCs w:val="0"/>
                <w:sz w:val="22"/>
                <w:szCs w:val="22"/>
                <w:lang w:val="en-US"/>
              </w:rPr>
            </w:pPr>
          </w:p>
        </w:tc>
      </w:tr>
      <w:tr w:rsidR="4CCB350F" w:rsidTr="4CCB350F" w14:paraId="1E4A8B84">
        <w:tc>
          <w:tcPr>
            <w:tcW w:w="4680" w:type="dxa"/>
            <w:tcMar/>
            <w:vAlign w:val="top"/>
          </w:tcPr>
          <w:p w:rsidR="4CCB350F" w:rsidP="4CCB350F" w:rsidRDefault="4CCB350F" w14:paraId="5139A95A" w14:textId="0B213322">
            <w:pPr>
              <w:spacing w:line="259" w:lineRule="auto"/>
              <w:rPr>
                <w:rFonts w:ascii="Calibri" w:hAnsi="Calibri" w:eastAsia="Calibri" w:cs="Calibri"/>
                <w:b w:val="1"/>
                <w:bCs w:val="1"/>
                <w:i w:val="0"/>
                <w:iCs w:val="0"/>
                <w:sz w:val="22"/>
                <w:szCs w:val="22"/>
                <w:lang w:val="en-US"/>
              </w:rPr>
            </w:pPr>
            <w:r w:rsidRPr="4CCB350F" w:rsidR="4CCB350F">
              <w:rPr>
                <w:rFonts w:ascii="Calibri" w:hAnsi="Calibri" w:eastAsia="Calibri" w:cs="Calibri"/>
                <w:b w:val="1"/>
                <w:bCs w:val="1"/>
                <w:i w:val="0"/>
                <w:iCs w:val="0"/>
                <w:sz w:val="22"/>
                <w:szCs w:val="22"/>
                <w:lang w:val="en-US"/>
              </w:rPr>
              <w:t>Publication Ordering/Supply ordering</w:t>
            </w:r>
          </w:p>
          <w:p w:rsidR="4CCB350F" w:rsidP="4CCB350F" w:rsidRDefault="4CCB350F" w14:paraId="641310A9" w14:textId="162670ED">
            <w:pPr>
              <w:spacing w:line="259" w:lineRule="auto"/>
              <w:rPr>
                <w:rFonts w:ascii="Calibri" w:hAnsi="Calibri" w:eastAsia="Calibri" w:cs="Calibri"/>
                <w:b w:val="0"/>
                <w:bCs w:val="0"/>
                <w:i w:val="0"/>
                <w:iCs w:val="0"/>
                <w:sz w:val="22"/>
                <w:szCs w:val="22"/>
                <w:lang w:val="en-US"/>
              </w:rPr>
            </w:pPr>
          </w:p>
        </w:tc>
        <w:tc>
          <w:tcPr>
            <w:tcW w:w="4680" w:type="dxa"/>
            <w:tcMar/>
            <w:vAlign w:val="top"/>
          </w:tcPr>
          <w:p w:rsidR="4CCB350F" w:rsidP="4CCB350F" w:rsidRDefault="4CCB350F" w14:paraId="30581846" w14:textId="6D14E3C4">
            <w:pPr>
              <w:spacing w:line="259" w:lineRule="auto"/>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1"/>
                <w:bCs w:val="1"/>
                <w:i w:val="0"/>
                <w:iCs w:val="0"/>
                <w:caps w:val="0"/>
                <w:smallCaps w:val="0"/>
                <w:color w:val="201F1E"/>
                <w:sz w:val="22"/>
                <w:szCs w:val="22"/>
                <w:lang w:val="en-US"/>
              </w:rPr>
              <w:t>Ordering Publications/ SOP’s/details for ordering:</w:t>
            </w:r>
          </w:p>
          <w:p w:rsidR="4CCB350F" w:rsidP="4CCB350F" w:rsidRDefault="4CCB350F" w14:paraId="67F7FECA" w14:textId="66AD7D82">
            <w:pPr>
              <w:spacing w:line="259" w:lineRule="auto"/>
              <w:rPr>
                <w:rFonts w:ascii="Calibri" w:hAnsi="Calibri" w:eastAsia="Calibri" w:cs="Calibri"/>
                <w:b w:val="0"/>
                <w:bCs w:val="0"/>
                <w:i w:val="0"/>
                <w:iCs w:val="0"/>
                <w:color w:val="201F1E"/>
                <w:sz w:val="22"/>
                <w:szCs w:val="22"/>
                <w:lang w:val="en-US"/>
              </w:rPr>
            </w:pPr>
          </w:p>
          <w:p w:rsidR="4CCB350F" w:rsidP="4CCB350F" w:rsidRDefault="4CCB350F" w14:paraId="456302C5" w14:textId="6667E95C">
            <w:pPr>
              <w:spacing w:line="259" w:lineRule="auto"/>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Here is the SOP I use in Kingston, if anyone else wishes to share theirs,</w:t>
            </w:r>
            <w:r w:rsidRPr="4CCB350F" w:rsidR="4CCB350F">
              <w:rPr>
                <w:rFonts w:ascii="Calibri" w:hAnsi="Calibri" w:eastAsia="Calibri" w:cs="Calibri"/>
                <w:b w:val="1"/>
                <w:bCs w:val="1"/>
                <w:i w:val="0"/>
                <w:iCs w:val="0"/>
                <w:caps w:val="0"/>
                <w:smallCaps w:val="0"/>
                <w:color w:val="201F1E"/>
                <w:sz w:val="22"/>
                <w:szCs w:val="22"/>
                <w:lang w:val="en-US"/>
              </w:rPr>
              <w:t xml:space="preserve"> please email to me.</w:t>
            </w:r>
            <w:r w:rsidRPr="4CCB350F" w:rsidR="4CCB350F">
              <w:rPr>
                <w:rFonts w:ascii="Calibri" w:hAnsi="Calibri" w:eastAsia="Calibri" w:cs="Calibri"/>
                <w:b w:val="0"/>
                <w:bCs w:val="0"/>
                <w:i w:val="0"/>
                <w:iCs w:val="0"/>
                <w:caps w:val="0"/>
                <w:smallCaps w:val="0"/>
                <w:color w:val="201F1E"/>
                <w:sz w:val="22"/>
                <w:szCs w:val="22"/>
                <w:lang w:val="en-US"/>
              </w:rPr>
              <w:t xml:space="preserve"> </w:t>
            </w:r>
          </w:p>
          <w:p w:rsidR="4CCB350F" w:rsidP="4CCB350F" w:rsidRDefault="4CCB350F" w14:paraId="527E6D95" w14:textId="55BCFF3C">
            <w:pPr>
              <w:spacing w:line="259" w:lineRule="auto"/>
              <w:rPr>
                <w:rFonts w:ascii="Calibri" w:hAnsi="Calibri" w:eastAsia="Calibri" w:cs="Calibri"/>
                <w:b w:val="0"/>
                <w:bCs w:val="0"/>
                <w:i w:val="0"/>
                <w:iCs w:val="0"/>
                <w:color w:val="201F1E"/>
                <w:sz w:val="22"/>
                <w:szCs w:val="22"/>
                <w:lang w:val="en-US"/>
              </w:rPr>
            </w:pPr>
          </w:p>
          <w:p w:rsidR="4CCB350F" w:rsidP="4CCB350F" w:rsidRDefault="4CCB350F" w14:paraId="2D82A0BB" w14:textId="1120C6F7">
            <w:pPr>
              <w:spacing w:line="259" w:lineRule="auto"/>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To request a Strengthening the Forces publication the HP Office must follow these steps:</w:t>
            </w:r>
          </w:p>
          <w:p w:rsidR="4CCB350F" w:rsidP="4CCB350F" w:rsidRDefault="4CCB350F" w14:paraId="78630902" w14:textId="4BC25125">
            <w:pPr>
              <w:spacing w:line="259" w:lineRule="auto"/>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 xml:space="preserve"> </w:t>
            </w:r>
          </w:p>
          <w:p w:rsidR="4CCB350F" w:rsidP="4CCB350F" w:rsidRDefault="4CCB350F" w14:paraId="43F1DB0E" w14:textId="32C9D75E">
            <w:pPr>
              <w:spacing w:line="259" w:lineRule="auto"/>
              <w:ind w:left="360" w:hanging="360"/>
              <w:rPr>
                <w:rFonts w:ascii="Calibri" w:hAnsi="Calibri" w:eastAsia="Calibri" w:cs="Calibri"/>
                <w:b w:val="0"/>
                <w:bCs w:val="0"/>
                <w:i w:val="0"/>
                <w:iCs w:val="0"/>
                <w:color w:val="0563C1"/>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1</w:t>
            </w:r>
            <w:r w:rsidRPr="4CCB350F" w:rsidR="4CCB350F">
              <w:rPr>
                <w:rFonts w:ascii="Calibri" w:hAnsi="Calibri" w:eastAsia="Calibri" w:cs="Calibri"/>
                <w:b w:val="0"/>
                <w:bCs w:val="0"/>
                <w:i w:val="0"/>
                <w:iCs w:val="0"/>
                <w:caps w:val="0"/>
                <w:smallCaps w:val="0"/>
                <w:color w:val="201F1E"/>
                <w:sz w:val="20"/>
                <w:szCs w:val="20"/>
                <w:lang w:val="en-US"/>
              </w:rPr>
              <w:t>.</w:t>
            </w:r>
            <w:r w:rsidRPr="4CCB350F" w:rsidR="4CCB350F">
              <w:rPr>
                <w:rFonts w:ascii="Calibri" w:hAnsi="Calibri" w:eastAsia="Calibri" w:cs="Calibri"/>
                <w:b w:val="0"/>
                <w:bCs w:val="0"/>
                <w:i w:val="0"/>
                <w:iCs w:val="0"/>
                <w:caps w:val="0"/>
                <w:smallCaps w:val="0"/>
                <w:color w:val="201F1E"/>
                <w:sz w:val="12"/>
                <w:szCs w:val="12"/>
                <w:lang w:val="en-US"/>
              </w:rPr>
              <w:t xml:space="preserve">    </w:t>
            </w:r>
            <w:r w:rsidRPr="4CCB350F" w:rsidR="4CCB350F">
              <w:rPr>
                <w:rFonts w:ascii="Calibri" w:hAnsi="Calibri" w:eastAsia="Calibri" w:cs="Calibri"/>
                <w:b w:val="0"/>
                <w:bCs w:val="0"/>
                <w:i w:val="0"/>
                <w:iCs w:val="0"/>
                <w:caps w:val="0"/>
                <w:smallCaps w:val="0"/>
                <w:color w:val="201F1E"/>
                <w:sz w:val="20"/>
                <w:szCs w:val="20"/>
                <w:lang w:val="en-US"/>
              </w:rPr>
              <w:t>B</w:t>
            </w:r>
            <w:r w:rsidRPr="4CCB350F" w:rsidR="4CCB350F">
              <w:rPr>
                <w:rFonts w:ascii="Calibri" w:hAnsi="Calibri" w:eastAsia="Calibri" w:cs="Calibri"/>
                <w:b w:val="0"/>
                <w:bCs w:val="0"/>
                <w:i w:val="0"/>
                <w:iCs w:val="0"/>
                <w:caps w:val="0"/>
                <w:smallCaps w:val="0"/>
                <w:color w:val="201F1E"/>
                <w:sz w:val="22"/>
                <w:szCs w:val="22"/>
                <w:lang w:val="en-US"/>
              </w:rPr>
              <w:t xml:space="preserve">egin by submitting a requisition form (one publication per requisition form only) to B/W Supply Technician.  Depending on the B/W, the Admin Asst can liaise directly with the base Supply Technician to email address +LSS R&amp;I@CFB Kingston LSS Sup@Kingston </w:t>
            </w:r>
            <w:r w:rsidRPr="4CCB350F" w:rsidR="4CCB350F">
              <w:rPr>
                <w:rFonts w:ascii="Calibri" w:hAnsi="Calibri" w:eastAsia="Calibri" w:cs="Calibri"/>
                <w:b w:val="0"/>
                <w:bCs w:val="0"/>
                <w:i w:val="0"/>
                <w:iCs w:val="0"/>
                <w:caps w:val="0"/>
                <w:smallCaps w:val="0"/>
                <w:strike w:val="0"/>
                <w:dstrike w:val="0"/>
                <w:color w:val="0563C1"/>
                <w:sz w:val="22"/>
                <w:szCs w:val="22"/>
                <w:u w:val="single"/>
                <w:lang w:val="en-US"/>
              </w:rPr>
              <w:t>+LSS MSA@CFB Kingston LSS Sup@Kingston</w:t>
            </w:r>
          </w:p>
          <w:p w:rsidR="4CCB350F" w:rsidP="4CCB350F" w:rsidRDefault="4CCB350F" w14:paraId="016A87FB" w14:textId="6AC53FC9">
            <w:pPr>
              <w:spacing w:line="259" w:lineRule="auto"/>
              <w:ind w:left="360" w:hanging="360"/>
              <w:rPr>
                <w:rFonts w:ascii="Calibri" w:hAnsi="Calibri" w:eastAsia="Calibri" w:cs="Calibri"/>
                <w:b w:val="0"/>
                <w:bCs w:val="0"/>
                <w:i w:val="0"/>
                <w:iCs w:val="0"/>
                <w:color w:val="1F497D"/>
                <w:sz w:val="22"/>
                <w:szCs w:val="22"/>
                <w:lang w:val="en-US"/>
              </w:rPr>
            </w:pPr>
            <w:r w:rsidRPr="4CCB350F" w:rsidR="4CCB350F">
              <w:rPr>
                <w:rFonts w:ascii="Calibri" w:hAnsi="Calibri" w:eastAsia="Calibri" w:cs="Calibri"/>
                <w:b w:val="0"/>
                <w:bCs w:val="0"/>
                <w:i w:val="0"/>
                <w:iCs w:val="0"/>
                <w:caps w:val="0"/>
                <w:smallCaps w:val="0"/>
                <w:color w:val="1F497D"/>
                <w:sz w:val="22"/>
                <w:szCs w:val="22"/>
                <w:lang w:val="en-US"/>
              </w:rPr>
              <w:t>2.</w:t>
            </w:r>
            <w:r w:rsidRPr="4CCB350F" w:rsidR="4CCB350F">
              <w:rPr>
                <w:rFonts w:ascii="Calibri" w:hAnsi="Calibri" w:eastAsia="Calibri" w:cs="Calibri"/>
                <w:b w:val="0"/>
                <w:bCs w:val="0"/>
                <w:i w:val="0"/>
                <w:iCs w:val="0"/>
                <w:caps w:val="0"/>
                <w:smallCaps w:val="0"/>
                <w:color w:val="1F497D"/>
                <w:sz w:val="12"/>
                <w:szCs w:val="12"/>
                <w:lang w:val="en-US"/>
              </w:rPr>
              <w:t xml:space="preserve">      </w:t>
            </w:r>
            <w:r w:rsidRPr="4CCB350F" w:rsidR="4CCB350F">
              <w:rPr>
                <w:rFonts w:ascii="Calibri" w:hAnsi="Calibri" w:eastAsia="Calibri" w:cs="Calibri"/>
                <w:b w:val="0"/>
                <w:bCs w:val="0"/>
                <w:i w:val="0"/>
                <w:iCs w:val="0"/>
                <w:caps w:val="0"/>
                <w:smallCaps w:val="0"/>
                <w:color w:val="201F1E"/>
                <w:sz w:val="22"/>
                <w:szCs w:val="22"/>
                <w:lang w:val="en-US"/>
              </w:rPr>
              <w:t xml:space="preserve">Stock numbers can be found at </w:t>
            </w:r>
            <w:hyperlink r:id="Rf62e35b6ca0c49dd">
              <w:r w:rsidRPr="4CCB350F" w:rsidR="4CCB350F">
                <w:rPr>
                  <w:rStyle w:val="Hyperlink"/>
                  <w:rFonts w:ascii="Calibri" w:hAnsi="Calibri" w:eastAsia="Calibri" w:cs="Calibri"/>
                  <w:b w:val="0"/>
                  <w:bCs w:val="0"/>
                  <w:i w:val="0"/>
                  <w:iCs w:val="0"/>
                  <w:caps w:val="0"/>
                  <w:smallCaps w:val="0"/>
                  <w:strike w:val="0"/>
                  <w:dstrike w:val="0"/>
                  <w:sz w:val="22"/>
                  <w:szCs w:val="22"/>
                  <w:lang w:val="en-US"/>
                </w:rPr>
                <w:t>http://cgcs.mil.ca/DTICS/SITE/CGCS_Search_e.asp</w:t>
              </w:r>
            </w:hyperlink>
            <w:r w:rsidRPr="4CCB350F" w:rsidR="4CCB350F">
              <w:rPr>
                <w:rFonts w:ascii="Calibri" w:hAnsi="Calibri" w:eastAsia="Calibri" w:cs="Calibri"/>
                <w:b w:val="0"/>
                <w:bCs w:val="0"/>
                <w:i w:val="0"/>
                <w:iCs w:val="0"/>
                <w:caps w:val="0"/>
                <w:smallCaps w:val="0"/>
                <w:color w:val="1F497D"/>
                <w:sz w:val="22"/>
                <w:szCs w:val="22"/>
                <w:lang w:val="en-US"/>
              </w:rPr>
              <w:t xml:space="preserve"> (put * behind number)</w:t>
            </w:r>
          </w:p>
          <w:p w:rsidR="4CCB350F" w:rsidP="4CCB350F" w:rsidRDefault="4CCB350F" w14:paraId="3FCA5400" w14:textId="148D157E">
            <w:pPr>
              <w:spacing w:line="259" w:lineRule="auto"/>
              <w:ind w:left="360" w:hanging="360"/>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3.</w:t>
            </w:r>
            <w:r w:rsidRPr="4CCB350F" w:rsidR="4CCB350F">
              <w:rPr>
                <w:rFonts w:ascii="Calibri" w:hAnsi="Calibri" w:eastAsia="Calibri" w:cs="Calibri"/>
                <w:b w:val="0"/>
                <w:bCs w:val="0"/>
                <w:i w:val="0"/>
                <w:iCs w:val="0"/>
                <w:caps w:val="0"/>
                <w:smallCaps w:val="0"/>
                <w:color w:val="201F1E"/>
                <w:sz w:val="12"/>
                <w:szCs w:val="12"/>
                <w:lang w:val="en-US"/>
              </w:rPr>
              <w:t xml:space="preserve">    </w:t>
            </w:r>
            <w:r w:rsidRPr="4CCB350F" w:rsidR="4CCB350F">
              <w:rPr>
                <w:rFonts w:ascii="Calibri" w:hAnsi="Calibri" w:eastAsia="Calibri" w:cs="Calibri"/>
                <w:b w:val="0"/>
                <w:bCs w:val="0"/>
                <w:i w:val="0"/>
                <w:iCs w:val="0"/>
                <w:caps w:val="0"/>
                <w:smallCaps w:val="0"/>
                <w:color w:val="201F1E"/>
                <w:sz w:val="22"/>
                <w:szCs w:val="22"/>
                <w:lang w:val="en-US"/>
              </w:rPr>
              <w:t>Supply Tech enters your QD request(s) into DRMIS.</w:t>
            </w:r>
          </w:p>
          <w:p w:rsidR="4CCB350F" w:rsidP="4CCB350F" w:rsidRDefault="4CCB350F" w14:paraId="51D6C05F" w14:textId="734ABC34">
            <w:pPr>
              <w:spacing w:line="259" w:lineRule="auto"/>
              <w:ind w:left="360" w:hanging="360"/>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4.</w:t>
            </w:r>
            <w:r w:rsidRPr="4CCB350F" w:rsidR="4CCB350F">
              <w:rPr>
                <w:rFonts w:ascii="Calibri" w:hAnsi="Calibri" w:eastAsia="Calibri" w:cs="Calibri"/>
                <w:b w:val="0"/>
                <w:bCs w:val="0"/>
                <w:i w:val="0"/>
                <w:iCs w:val="0"/>
                <w:caps w:val="0"/>
                <w:smallCaps w:val="0"/>
                <w:color w:val="201F1E"/>
                <w:sz w:val="12"/>
                <w:szCs w:val="12"/>
                <w:lang w:val="en-US"/>
              </w:rPr>
              <w:t xml:space="preserve">    </w:t>
            </w:r>
            <w:r w:rsidRPr="4CCB350F" w:rsidR="4CCB350F">
              <w:rPr>
                <w:rFonts w:ascii="Calibri" w:hAnsi="Calibri" w:eastAsia="Calibri" w:cs="Calibri"/>
                <w:b w:val="0"/>
                <w:bCs w:val="0"/>
                <w:i w:val="0"/>
                <w:iCs w:val="0"/>
                <w:caps w:val="0"/>
                <w:smallCaps w:val="0"/>
                <w:color w:val="201F1E"/>
                <w:sz w:val="22"/>
                <w:szCs w:val="22"/>
                <w:lang w:val="en-US"/>
              </w:rPr>
              <w:t>Following your submission (within two weeks), ask the Supply Tech for the requisition number(s) of your request(s) and the date of the submission(s).  You will need this information to assist in tracking your request(s).</w:t>
            </w:r>
          </w:p>
          <w:p w:rsidR="4CCB350F" w:rsidP="4CCB350F" w:rsidRDefault="4CCB350F" w14:paraId="0B36EAC0" w14:textId="51899BAA">
            <w:pPr>
              <w:spacing w:line="259" w:lineRule="auto"/>
              <w:ind w:left="360" w:hanging="360"/>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5.</w:t>
            </w:r>
            <w:r w:rsidRPr="4CCB350F" w:rsidR="4CCB350F">
              <w:rPr>
                <w:rFonts w:ascii="Calibri" w:hAnsi="Calibri" w:eastAsia="Calibri" w:cs="Calibri"/>
                <w:b w:val="0"/>
                <w:bCs w:val="0"/>
                <w:i w:val="0"/>
                <w:iCs w:val="0"/>
                <w:caps w:val="0"/>
                <w:smallCaps w:val="0"/>
                <w:color w:val="201F1E"/>
                <w:sz w:val="12"/>
                <w:szCs w:val="12"/>
                <w:lang w:val="en-US"/>
              </w:rPr>
              <w:t xml:space="preserve">    </w:t>
            </w:r>
            <w:r w:rsidRPr="4CCB350F" w:rsidR="4CCB350F">
              <w:rPr>
                <w:rFonts w:ascii="Calibri" w:hAnsi="Calibri" w:eastAsia="Calibri" w:cs="Calibri"/>
                <w:b w:val="0"/>
                <w:bCs w:val="0"/>
                <w:i w:val="0"/>
                <w:iCs w:val="0"/>
                <w:caps w:val="0"/>
                <w:smallCaps w:val="0"/>
                <w:color w:val="201F1E"/>
                <w:sz w:val="22"/>
                <w:szCs w:val="22"/>
                <w:lang w:val="en-US"/>
              </w:rPr>
              <w:t>Once entered into the DRMIS system, the Supply Manager (in Ottawa) is notified and authorizes the request.</w:t>
            </w:r>
          </w:p>
          <w:p w:rsidR="4CCB350F" w:rsidP="4CCB350F" w:rsidRDefault="4CCB350F" w14:paraId="0D3FB02C" w14:textId="6B70BC9C">
            <w:pPr>
              <w:spacing w:line="259" w:lineRule="auto"/>
              <w:ind w:left="360" w:hanging="360"/>
              <w:rPr>
                <w:rFonts w:ascii="Calibri" w:hAnsi="Calibri" w:eastAsia="Calibri" w:cs="Calibri"/>
                <w:b w:val="0"/>
                <w:bCs w:val="0"/>
                <w:i w:val="0"/>
                <w:iCs w:val="0"/>
                <w:color w:val="201F1E"/>
                <w:sz w:val="22"/>
                <w:szCs w:val="22"/>
                <w:lang w:val="en-US"/>
              </w:rPr>
            </w:pPr>
            <w:r w:rsidRPr="4CCB350F" w:rsidR="4CCB350F">
              <w:rPr>
                <w:rFonts w:ascii="Calibri" w:hAnsi="Calibri" w:eastAsia="Calibri" w:cs="Calibri"/>
                <w:b w:val="0"/>
                <w:bCs w:val="0"/>
                <w:i w:val="0"/>
                <w:iCs w:val="0"/>
                <w:caps w:val="0"/>
                <w:smallCaps w:val="0"/>
                <w:color w:val="201F1E"/>
                <w:sz w:val="22"/>
                <w:szCs w:val="22"/>
                <w:lang w:val="en-US"/>
              </w:rPr>
              <w:t>6.</w:t>
            </w:r>
            <w:r w:rsidRPr="4CCB350F" w:rsidR="4CCB350F">
              <w:rPr>
                <w:rFonts w:ascii="Calibri" w:hAnsi="Calibri" w:eastAsia="Calibri" w:cs="Calibri"/>
                <w:b w:val="0"/>
                <w:bCs w:val="0"/>
                <w:i w:val="0"/>
                <w:iCs w:val="0"/>
                <w:caps w:val="0"/>
                <w:smallCaps w:val="0"/>
                <w:color w:val="201F1E"/>
                <w:sz w:val="12"/>
                <w:szCs w:val="12"/>
                <w:lang w:val="en-US"/>
              </w:rPr>
              <w:t xml:space="preserve">    </w:t>
            </w:r>
            <w:r w:rsidRPr="4CCB350F" w:rsidR="4CCB350F">
              <w:rPr>
                <w:rFonts w:ascii="Calibri" w:hAnsi="Calibri" w:eastAsia="Calibri" w:cs="Calibri"/>
                <w:b w:val="0"/>
                <w:bCs w:val="0"/>
                <w:i w:val="0"/>
                <w:iCs w:val="0"/>
                <w:caps w:val="0"/>
                <w:smallCaps w:val="0"/>
                <w:color w:val="201F1E"/>
                <w:sz w:val="22"/>
                <w:szCs w:val="22"/>
                <w:lang w:val="en-US"/>
              </w:rPr>
              <w:t xml:space="preserve">The Publications Depot (in Ottawa) will be notified that there is a pending publications request to assemble and mail out. </w:t>
            </w:r>
          </w:p>
          <w:p w:rsidR="4CCB350F" w:rsidP="4CCB350F" w:rsidRDefault="4CCB350F" w14:paraId="7F566507" w14:textId="1D1B0B44">
            <w:pPr>
              <w:spacing w:line="259" w:lineRule="auto"/>
              <w:rPr>
                <w:rFonts w:ascii="Calibri" w:hAnsi="Calibri" w:eastAsia="Calibri" w:cs="Calibri"/>
                <w:b w:val="0"/>
                <w:bCs w:val="0"/>
                <w:i w:val="0"/>
                <w:iCs w:val="0"/>
                <w:color w:val="201F1E"/>
                <w:sz w:val="22"/>
                <w:szCs w:val="22"/>
                <w:lang w:val="en-US"/>
              </w:rPr>
            </w:pPr>
          </w:p>
          <w:p w:rsidR="4CCB350F" w:rsidP="4CCB350F" w:rsidRDefault="4CCB350F" w14:paraId="7FCC9D4B" w14:textId="423A0385">
            <w:pPr>
              <w:pStyle w:val="Normal"/>
              <w:spacing w:line="259" w:lineRule="auto"/>
              <w:rPr>
                <w:rFonts w:ascii="Calibri" w:hAnsi="Calibri" w:eastAsia="Calibri" w:cs="Calibri"/>
                <w:b w:val="0"/>
                <w:bCs w:val="0"/>
                <w:i w:val="0"/>
                <w:iCs w:val="0"/>
                <w:color w:val="201F1E"/>
                <w:sz w:val="22"/>
                <w:szCs w:val="22"/>
                <w:lang w:val="en-US"/>
              </w:rPr>
            </w:pPr>
          </w:p>
          <w:p w:rsidR="4CCB350F" w:rsidP="4CCB350F" w:rsidRDefault="4CCB350F" w14:paraId="4FDD3523" w14:textId="5A5959E7">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*If you are looking to order MFSA ACE cards (the playing cards) these can be ordered through Susan Pucci @ </w:t>
            </w:r>
            <w:hyperlink r:id="R6da0172cd4af4198">
              <w:r w:rsidRPr="4CCB350F" w:rsidR="4CCB350F">
                <w:rPr>
                  <w:rStyle w:val="Hyperlink"/>
                  <w:rFonts w:ascii="Calibri" w:hAnsi="Calibri" w:eastAsia="Calibri" w:cs="Calibri"/>
                  <w:b w:val="0"/>
                  <w:bCs w:val="0"/>
                  <w:i w:val="0"/>
                  <w:iCs w:val="0"/>
                  <w:sz w:val="22"/>
                  <w:szCs w:val="22"/>
                  <w:lang w:val="en-US"/>
                </w:rPr>
                <w:t>susan.pucci@forces.gc.ca</w:t>
              </w:r>
            </w:hyperlink>
            <w:r w:rsidRPr="4CCB350F" w:rsidR="4CCB350F">
              <w:rPr>
                <w:rFonts w:ascii="Calibri" w:hAnsi="Calibri" w:eastAsia="Calibri" w:cs="Calibri"/>
                <w:b w:val="0"/>
                <w:bCs w:val="0"/>
                <w:i w:val="0"/>
                <w:iCs w:val="0"/>
                <w:sz w:val="22"/>
                <w:szCs w:val="22"/>
                <w:lang w:val="en-US"/>
              </w:rPr>
              <w:t xml:space="preserve"> </w:t>
            </w:r>
          </w:p>
        </w:tc>
      </w:tr>
      <w:tr w:rsidR="4CCB350F" w:rsidTr="4CCB350F" w14:paraId="3A546B84">
        <w:tc>
          <w:tcPr>
            <w:tcW w:w="4680" w:type="dxa"/>
            <w:tcMar/>
            <w:vAlign w:val="top"/>
          </w:tcPr>
          <w:p w:rsidR="4CCB350F" w:rsidP="4CCB350F" w:rsidRDefault="4CCB350F" w14:paraId="70D58A9F" w14:textId="2965891C">
            <w:pPr>
              <w:spacing w:line="259" w:lineRule="auto"/>
              <w:rPr>
                <w:rFonts w:ascii="Calibri" w:hAnsi="Calibri" w:eastAsia="Calibri" w:cs="Calibri"/>
                <w:b w:val="1"/>
                <w:bCs w:val="1"/>
                <w:i w:val="0"/>
                <w:iCs w:val="0"/>
                <w:sz w:val="22"/>
                <w:szCs w:val="22"/>
                <w:lang w:val="en-US"/>
              </w:rPr>
            </w:pPr>
            <w:r w:rsidRPr="4CCB350F" w:rsidR="4CCB350F">
              <w:rPr>
                <w:rFonts w:ascii="Calibri" w:hAnsi="Calibri" w:eastAsia="Calibri" w:cs="Calibri"/>
                <w:b w:val="1"/>
                <w:bCs w:val="1"/>
                <w:i w:val="0"/>
                <w:iCs w:val="0"/>
                <w:sz w:val="22"/>
                <w:szCs w:val="22"/>
                <w:lang w:val="en-US"/>
              </w:rPr>
              <w:t xml:space="preserve">Marketing/ </w:t>
            </w:r>
            <w:proofErr w:type="gramStart"/>
            <w:r w:rsidRPr="4CCB350F" w:rsidR="4CCB350F">
              <w:rPr>
                <w:rFonts w:ascii="Calibri" w:hAnsi="Calibri" w:eastAsia="Calibri" w:cs="Calibri"/>
                <w:b w:val="1"/>
                <w:bCs w:val="1"/>
                <w:i w:val="0"/>
                <w:iCs w:val="0"/>
                <w:sz w:val="22"/>
                <w:szCs w:val="22"/>
                <w:lang w:val="en-US"/>
              </w:rPr>
              <w:t>Social Media</w:t>
            </w:r>
            <w:proofErr w:type="gramEnd"/>
          </w:p>
          <w:p w:rsidR="4CCB350F" w:rsidP="4CCB350F" w:rsidRDefault="4CCB350F" w14:paraId="240376CC" w14:textId="2609A13E">
            <w:pPr>
              <w:spacing w:line="259" w:lineRule="auto"/>
              <w:rPr>
                <w:rFonts w:ascii="Calibri" w:hAnsi="Calibri" w:eastAsia="Calibri" w:cs="Calibri"/>
                <w:b w:val="0"/>
                <w:bCs w:val="0"/>
                <w:i w:val="0"/>
                <w:iCs w:val="0"/>
                <w:sz w:val="22"/>
                <w:szCs w:val="22"/>
                <w:lang w:val="en-US"/>
              </w:rPr>
            </w:pPr>
          </w:p>
        </w:tc>
        <w:tc>
          <w:tcPr>
            <w:tcW w:w="4680" w:type="dxa"/>
            <w:tcMar/>
            <w:vAlign w:val="top"/>
          </w:tcPr>
          <w:p w:rsidR="4CCB350F" w:rsidP="4CCB350F" w:rsidRDefault="4CCB350F" w14:paraId="10A7B855" w14:textId="044687A7">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2"/>
                <w:szCs w:val="22"/>
                <w:lang w:val="en-US"/>
              </w:rPr>
              <w:t>Most effective marketing techniques/ best use for social media?</w:t>
            </w:r>
          </w:p>
          <w:p w:rsidR="4CCB350F" w:rsidP="4CCB350F" w:rsidRDefault="4CCB350F" w14:paraId="53D27C51" w14:textId="6B8A0363">
            <w:pPr>
              <w:spacing w:line="259" w:lineRule="auto"/>
              <w:rPr>
                <w:rFonts w:ascii="Calibri" w:hAnsi="Calibri" w:eastAsia="Calibri" w:cs="Calibri"/>
                <w:b w:val="0"/>
                <w:bCs w:val="0"/>
                <w:i w:val="0"/>
                <w:iCs w:val="0"/>
                <w:sz w:val="22"/>
                <w:szCs w:val="22"/>
                <w:lang w:val="en-US"/>
              </w:rPr>
            </w:pPr>
          </w:p>
          <w:p w:rsidR="4CCB350F" w:rsidP="4CCB350F" w:rsidRDefault="4CCB350F" w14:paraId="22F2BE81" w14:textId="590E0790">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Many bases are using Canva; more to follow if Canva will be compatible with the new CAF Connection website.</w:t>
            </w:r>
          </w:p>
          <w:p w:rsidR="4CCB350F" w:rsidP="4CCB350F" w:rsidRDefault="4CCB350F" w14:paraId="2E66D891" w14:textId="6F680FC8">
            <w:pPr>
              <w:spacing w:line="259" w:lineRule="auto"/>
              <w:rPr>
                <w:rFonts w:ascii="Calibri" w:hAnsi="Calibri" w:eastAsia="Calibri" w:cs="Calibri"/>
                <w:b w:val="0"/>
                <w:bCs w:val="0"/>
                <w:i w:val="0"/>
                <w:iCs w:val="0"/>
                <w:sz w:val="22"/>
                <w:szCs w:val="22"/>
                <w:lang w:val="en-US"/>
              </w:rPr>
            </w:pPr>
          </w:p>
          <w:p w:rsidR="4CCB350F" w:rsidP="4CCB350F" w:rsidRDefault="4CCB350F" w14:paraId="629EDE51" w14:textId="463BC749">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2"/>
                <w:szCs w:val="22"/>
                <w:highlight w:val="yellow"/>
                <w:lang w:val="en-US"/>
              </w:rPr>
              <w:t>Brainstorm:</w:t>
            </w:r>
            <w:r w:rsidRPr="4CCB350F" w:rsidR="4CCB350F">
              <w:rPr>
                <w:rFonts w:ascii="Calibri" w:hAnsi="Calibri" w:eastAsia="Calibri" w:cs="Calibri"/>
                <w:b w:val="1"/>
                <w:bCs w:val="1"/>
                <w:i w:val="0"/>
                <w:iCs w:val="0"/>
                <w:sz w:val="22"/>
                <w:szCs w:val="22"/>
                <w:lang w:val="en-US"/>
              </w:rPr>
              <w:t xml:space="preserve"> </w:t>
            </w:r>
          </w:p>
          <w:p w:rsidR="4CCB350F" w:rsidP="4CCB350F" w:rsidRDefault="4CCB350F" w14:paraId="775E9788" w14:textId="58156CA7">
            <w:pPr>
              <w:pStyle w:val="ListParagraph"/>
              <w:numPr>
                <w:ilvl w:val="0"/>
                <w:numId w:val="2"/>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What does everyone find to be the most successful way to engage participants via social media?</w:t>
            </w:r>
          </w:p>
          <w:p w:rsidR="4CCB350F" w:rsidP="4CCB350F" w:rsidRDefault="4CCB350F" w14:paraId="3F41B654" w14:textId="1E937EB3">
            <w:pPr>
              <w:pStyle w:val="ListParagraph"/>
              <w:numPr>
                <w:ilvl w:val="0"/>
                <w:numId w:val="2"/>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Facebook vs Instagram?</w:t>
            </w:r>
          </w:p>
          <w:p w:rsidR="4CCB350F" w:rsidP="4CCB350F" w:rsidRDefault="4CCB350F" w14:paraId="7E459B61" w14:textId="2CDC709D">
            <w:pPr>
              <w:pStyle w:val="ListParagraph"/>
              <w:numPr>
                <w:ilvl w:val="0"/>
                <w:numId w:val="2"/>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How to get more bodies in seats?</w:t>
            </w:r>
          </w:p>
          <w:p w:rsidR="4CCB350F" w:rsidP="4CCB350F" w:rsidRDefault="4CCB350F" w14:paraId="09EEB943" w14:textId="46D2D5EA">
            <w:pPr>
              <w:pStyle w:val="ListParagraph"/>
              <w:numPr>
                <w:ilvl w:val="0"/>
                <w:numId w:val="2"/>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What social media campaigns have been successful for you?</w:t>
            </w:r>
          </w:p>
          <w:p w:rsidR="4CCB350F" w:rsidP="4CCB350F" w:rsidRDefault="4CCB350F" w14:paraId="323C29B1" w14:textId="58118BEE">
            <w:pPr>
              <w:pStyle w:val="ListParagraph"/>
              <w:numPr>
                <w:ilvl w:val="0"/>
                <w:numId w:val="2"/>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What is your engagement like on social media?</w:t>
            </w:r>
          </w:p>
          <w:p w:rsidR="4CCB350F" w:rsidP="4CCB350F" w:rsidRDefault="4CCB350F" w14:paraId="7E26D6EA" w14:textId="6FE0F1F4">
            <w:pPr>
              <w:spacing w:line="259" w:lineRule="auto"/>
              <w:rPr>
                <w:rFonts w:ascii="Calibri" w:hAnsi="Calibri" w:eastAsia="Calibri" w:cs="Calibri"/>
                <w:b w:val="0"/>
                <w:bCs w:val="0"/>
                <w:i w:val="0"/>
                <w:iCs w:val="0"/>
                <w:sz w:val="22"/>
                <w:szCs w:val="22"/>
                <w:lang w:val="en-US"/>
              </w:rPr>
            </w:pPr>
          </w:p>
          <w:p w:rsidR="4CCB350F" w:rsidP="4CCB350F" w:rsidRDefault="4CCB350F" w14:paraId="33A5E970" w14:textId="77FBD88E">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Great pictures can be found here; Canadian military members in photos and used CAF wide. Link was sent out by Orsolya: </w:t>
            </w:r>
            <w:hyperlink r:id="Rc56368f5ba7342c0">
              <w:r w:rsidRPr="4CCB350F" w:rsidR="4CCB350F">
                <w:rPr>
                  <w:rStyle w:val="Hyperlink"/>
                  <w:rFonts w:ascii="Calibri" w:hAnsi="Calibri" w:eastAsia="Calibri" w:cs="Calibri"/>
                  <w:b w:val="0"/>
                  <w:bCs w:val="0"/>
                  <w:i w:val="0"/>
                  <w:iCs w:val="0"/>
                  <w:strike w:val="0"/>
                  <w:dstrike w:val="0"/>
                  <w:sz w:val="22"/>
                  <w:szCs w:val="22"/>
                  <w:lang w:val="en-US"/>
                </w:rPr>
                <w:t>https://www.flickr.com/photos/cfcombatcamera/page3</w:t>
              </w:r>
            </w:hyperlink>
            <w:r w:rsidRPr="4CCB350F" w:rsidR="4CCB350F">
              <w:rPr>
                <w:rFonts w:ascii="Calibri" w:hAnsi="Calibri" w:eastAsia="Calibri" w:cs="Calibri"/>
                <w:b w:val="0"/>
                <w:bCs w:val="0"/>
                <w:i w:val="0"/>
                <w:iCs w:val="0"/>
                <w:sz w:val="22"/>
                <w:szCs w:val="22"/>
                <w:lang w:val="en-US"/>
              </w:rPr>
              <w:t xml:space="preserve"> </w:t>
            </w:r>
          </w:p>
        </w:tc>
      </w:tr>
      <w:tr w:rsidR="4CCB350F" w:rsidTr="4CCB350F" w14:paraId="5B41DAFF">
        <w:tc>
          <w:tcPr>
            <w:tcW w:w="4680" w:type="dxa"/>
            <w:tcMar/>
            <w:vAlign w:val="top"/>
          </w:tcPr>
          <w:p w:rsidR="4CCB350F" w:rsidP="4CCB350F" w:rsidRDefault="4CCB350F" w14:paraId="250C8B26" w14:textId="0F267D0C">
            <w:pPr>
              <w:spacing w:line="259" w:lineRule="auto"/>
              <w:rPr>
                <w:rFonts w:ascii="Calibri" w:hAnsi="Calibri" w:eastAsia="Calibri" w:cs="Calibri"/>
                <w:b w:val="1"/>
                <w:bCs w:val="1"/>
                <w:i w:val="0"/>
                <w:iCs w:val="0"/>
                <w:sz w:val="22"/>
                <w:szCs w:val="22"/>
                <w:lang w:val="en-US"/>
              </w:rPr>
            </w:pPr>
            <w:r w:rsidRPr="4CCB350F" w:rsidR="4CCB350F">
              <w:rPr>
                <w:rFonts w:ascii="Calibri" w:hAnsi="Calibri" w:eastAsia="Calibri" w:cs="Calibri"/>
                <w:b w:val="1"/>
                <w:bCs w:val="1"/>
                <w:i w:val="0"/>
                <w:iCs w:val="0"/>
                <w:sz w:val="22"/>
                <w:szCs w:val="22"/>
                <w:lang w:val="en-US"/>
              </w:rPr>
              <w:t>Travel Docs</w:t>
            </w:r>
          </w:p>
          <w:p w:rsidR="4CCB350F" w:rsidP="4CCB350F" w:rsidRDefault="4CCB350F" w14:paraId="4CEFB96C" w14:textId="318B16F9">
            <w:pPr>
              <w:spacing w:line="259" w:lineRule="auto"/>
              <w:rPr>
                <w:rFonts w:ascii="Calibri" w:hAnsi="Calibri" w:eastAsia="Calibri" w:cs="Calibri"/>
                <w:b w:val="0"/>
                <w:bCs w:val="0"/>
                <w:i w:val="0"/>
                <w:iCs w:val="0"/>
                <w:sz w:val="22"/>
                <w:szCs w:val="22"/>
                <w:lang w:val="en-US"/>
              </w:rPr>
            </w:pPr>
          </w:p>
        </w:tc>
        <w:tc>
          <w:tcPr>
            <w:tcW w:w="4680" w:type="dxa"/>
            <w:tcMar/>
            <w:vAlign w:val="top"/>
          </w:tcPr>
          <w:p w:rsidR="4CCB350F" w:rsidP="4CCB350F" w:rsidRDefault="4CCB350F" w14:paraId="2DF7E13B" w14:textId="4AD948DE">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Please note if you wish to have more information on completing travel docs ex: Claims X and Travel X</w:t>
            </w:r>
          </w:p>
          <w:p w:rsidR="4CCB350F" w:rsidP="4CCB350F" w:rsidRDefault="4CCB350F" w14:paraId="639C54D2" w14:textId="6D6C6BDE">
            <w:pPr>
              <w:pStyle w:val="ListParagraph"/>
              <w:numPr>
                <w:ilvl w:val="0"/>
                <w:numId w:val="3"/>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I am not sure if this is something that is the same nationwide? </w:t>
            </w:r>
          </w:p>
          <w:p w:rsidR="4CCB350F" w:rsidP="4CCB350F" w:rsidRDefault="4CCB350F" w14:paraId="055E45CB" w14:textId="29796532">
            <w:pPr>
              <w:pStyle w:val="ListParagraph"/>
              <w:numPr>
                <w:ilvl w:val="0"/>
                <w:numId w:val="3"/>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Vanessa indicated that she does claims quite frequently and may be a great resource if you require assistance.</w:t>
            </w:r>
          </w:p>
        </w:tc>
      </w:tr>
      <w:tr w:rsidR="4CCB350F" w:rsidTr="4CCB350F" w14:paraId="78C3A033">
        <w:tc>
          <w:tcPr>
            <w:tcW w:w="4680" w:type="dxa"/>
            <w:tcMar/>
            <w:vAlign w:val="top"/>
          </w:tcPr>
          <w:p w:rsidR="4CCB350F" w:rsidP="4CCB350F" w:rsidRDefault="4CCB350F" w14:paraId="7BE0DB22" w14:textId="5F14F94D">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1"/>
                <w:bCs w:val="1"/>
                <w:i w:val="0"/>
                <w:iCs w:val="0"/>
                <w:sz w:val="22"/>
                <w:szCs w:val="22"/>
                <w:lang w:val="en-US"/>
              </w:rPr>
              <w:t>Trends</w:t>
            </w:r>
          </w:p>
          <w:p w:rsidR="4CCB350F" w:rsidP="4CCB350F" w:rsidRDefault="4CCB350F" w14:paraId="1E480EDA" w14:textId="1B310676">
            <w:pPr>
              <w:spacing w:line="259" w:lineRule="auto"/>
              <w:rPr>
                <w:rFonts w:ascii="Calibri" w:hAnsi="Calibri" w:eastAsia="Calibri" w:cs="Calibri"/>
                <w:b w:val="0"/>
                <w:bCs w:val="0"/>
                <w:i w:val="0"/>
                <w:iCs w:val="0"/>
                <w:sz w:val="22"/>
                <w:szCs w:val="22"/>
                <w:lang w:val="en-US"/>
              </w:rPr>
            </w:pPr>
          </w:p>
        </w:tc>
        <w:tc>
          <w:tcPr>
            <w:tcW w:w="4680" w:type="dxa"/>
            <w:tcMar/>
            <w:vAlign w:val="top"/>
          </w:tcPr>
          <w:p w:rsidR="4CCB350F" w:rsidP="4CCB350F" w:rsidRDefault="4CCB350F" w14:paraId="2D83BC12" w14:textId="71678A97">
            <w:pPr>
              <w:pStyle w:val="ListParagraph"/>
              <w:numPr>
                <w:ilvl w:val="0"/>
                <w:numId w:val="5"/>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Military members are feeling overworked</w:t>
            </w:r>
          </w:p>
          <w:p w:rsidR="4CCB350F" w:rsidP="4CCB350F" w:rsidRDefault="4CCB350F" w14:paraId="3F280028" w14:textId="58001E8B">
            <w:pPr>
              <w:pStyle w:val="ListParagraph"/>
              <w:numPr>
                <w:ilvl w:val="0"/>
                <w:numId w:val="5"/>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Workloads have gone up and fewer staff available to do the work</w:t>
            </w:r>
          </w:p>
        </w:tc>
      </w:tr>
      <w:tr w:rsidR="4CCB350F" w:rsidTr="4CCB350F" w14:paraId="7E6832BB">
        <w:tc>
          <w:tcPr>
            <w:tcW w:w="4680" w:type="dxa"/>
            <w:tcMar/>
            <w:vAlign w:val="top"/>
          </w:tcPr>
          <w:p w:rsidR="4CCB350F" w:rsidP="4CCB350F" w:rsidRDefault="4CCB350F" w14:paraId="0631824F" w14:textId="054CF61E">
            <w:pPr>
              <w:spacing w:line="259" w:lineRule="auto"/>
              <w:rPr>
                <w:rFonts w:ascii="Calibri" w:hAnsi="Calibri" w:eastAsia="Calibri" w:cs="Calibri"/>
                <w:b w:val="1"/>
                <w:bCs w:val="1"/>
                <w:i w:val="0"/>
                <w:iCs w:val="0"/>
                <w:sz w:val="22"/>
                <w:szCs w:val="22"/>
                <w:lang w:val="en-US"/>
              </w:rPr>
            </w:pPr>
            <w:r w:rsidRPr="4CCB350F" w:rsidR="4CCB350F">
              <w:rPr>
                <w:rFonts w:ascii="Calibri" w:hAnsi="Calibri" w:eastAsia="Calibri" w:cs="Calibri"/>
                <w:b w:val="1"/>
                <w:bCs w:val="1"/>
                <w:i w:val="0"/>
                <w:iCs w:val="0"/>
                <w:sz w:val="22"/>
                <w:szCs w:val="22"/>
                <w:lang w:val="en-US"/>
              </w:rPr>
              <w:t>HPAA Duties/Tasks</w:t>
            </w:r>
          </w:p>
          <w:p w:rsidR="4CCB350F" w:rsidP="4CCB350F" w:rsidRDefault="4CCB350F" w14:paraId="7BAF8769" w14:textId="08749EDC">
            <w:pPr>
              <w:spacing w:line="259" w:lineRule="auto"/>
              <w:rPr>
                <w:rFonts w:ascii="Calibri" w:hAnsi="Calibri" w:eastAsia="Calibri" w:cs="Calibri"/>
                <w:b w:val="0"/>
                <w:bCs w:val="0"/>
                <w:i w:val="0"/>
                <w:iCs w:val="0"/>
                <w:sz w:val="22"/>
                <w:szCs w:val="22"/>
                <w:lang w:val="en-US"/>
              </w:rPr>
            </w:pPr>
          </w:p>
        </w:tc>
        <w:tc>
          <w:tcPr>
            <w:tcW w:w="4680" w:type="dxa"/>
            <w:tcMar/>
            <w:vAlign w:val="top"/>
          </w:tcPr>
          <w:p w:rsidR="4CCB350F" w:rsidP="4CCB350F" w:rsidRDefault="4CCB350F" w14:paraId="5C4FE694" w14:textId="2F561CFA">
            <w:p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Some bases have an orientation guide for new HPAAs, whereas some have indicated that being new to this role, did not have a chance to receive handover from previous HPAA.</w:t>
            </w:r>
          </w:p>
          <w:p w:rsidR="4CCB350F" w:rsidP="4CCB350F" w:rsidRDefault="4CCB350F" w14:paraId="0393AC8A" w14:textId="679D95BB">
            <w:pPr>
              <w:pStyle w:val="ListParagraph"/>
              <w:numPr>
                <w:ilvl w:val="0"/>
                <w:numId w:val="4"/>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 xml:space="preserve">Melanie will look </w:t>
            </w:r>
            <w:r w:rsidRPr="4CCB350F" w:rsidR="4CCB350F">
              <w:rPr>
                <w:rFonts w:ascii="Calibri" w:hAnsi="Calibri" w:eastAsia="Calibri" w:cs="Calibri"/>
                <w:b w:val="0"/>
                <w:bCs w:val="0"/>
                <w:i w:val="0"/>
                <w:iCs w:val="0"/>
                <w:sz w:val="22"/>
                <w:szCs w:val="22"/>
                <w:lang w:val="en-US"/>
              </w:rPr>
              <w:t>to</w:t>
            </w:r>
            <w:r w:rsidRPr="4CCB350F" w:rsidR="4CCB350F">
              <w:rPr>
                <w:rFonts w:ascii="Calibri" w:hAnsi="Calibri" w:eastAsia="Calibri" w:cs="Calibri"/>
                <w:b w:val="0"/>
                <w:bCs w:val="0"/>
                <w:i w:val="0"/>
                <w:iCs w:val="0"/>
                <w:sz w:val="22"/>
                <w:szCs w:val="22"/>
                <w:lang w:val="en-US"/>
              </w:rPr>
              <w:t xml:space="preserve"> see if she has an electronic version that she is able to share.</w:t>
            </w:r>
          </w:p>
          <w:p w:rsidR="4CCB350F" w:rsidP="4CCB350F" w:rsidRDefault="4CCB350F" w14:paraId="33C154B9" w14:textId="0ABDD832">
            <w:pPr>
              <w:pStyle w:val="ListParagraph"/>
              <w:numPr>
                <w:ilvl w:val="0"/>
                <w:numId w:val="4"/>
              </w:numPr>
              <w:spacing w:line="259" w:lineRule="auto"/>
              <w:rPr>
                <w:rFonts w:ascii="Calibri" w:hAnsi="Calibri" w:eastAsia="Calibri" w:cs="Calibri"/>
                <w:b w:val="0"/>
                <w:bCs w:val="0"/>
                <w:i w:val="0"/>
                <w:iCs w:val="0"/>
                <w:sz w:val="22"/>
                <w:szCs w:val="22"/>
                <w:lang w:val="en-US"/>
              </w:rPr>
            </w:pPr>
            <w:r w:rsidRPr="4CCB350F" w:rsidR="4CCB350F">
              <w:rPr>
                <w:rFonts w:ascii="Calibri" w:hAnsi="Calibri" w:eastAsia="Calibri" w:cs="Calibri"/>
                <w:b w:val="0"/>
                <w:bCs w:val="0"/>
                <w:i w:val="0"/>
                <w:iCs w:val="0"/>
                <w:sz w:val="22"/>
                <w:szCs w:val="22"/>
                <w:lang w:val="en-US"/>
              </w:rPr>
              <w:t>She was working with her HPM and Orsolya to create a general nationwide document, prior to Orsolya going on leave.</w:t>
            </w:r>
          </w:p>
        </w:tc>
      </w:tr>
    </w:tbl>
    <w:p xmlns:wp14="http://schemas.microsoft.com/office/word/2010/wordml" w:rsidP="4CCB350F" w14:paraId="181D0845" wp14:textId="3C51960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CCB350F" w14:paraId="2C078E63" wp14:textId="628C1F7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4BBE1F"/>
    <w:rsid w:val="1C88CC0F"/>
    <w:rsid w:val="1FB0C591"/>
    <w:rsid w:val="2F724B2C"/>
    <w:rsid w:val="33D924B3"/>
    <w:rsid w:val="3574F514"/>
    <w:rsid w:val="424BBE1F"/>
    <w:rsid w:val="4CCB350F"/>
    <w:rsid w:val="64FE182D"/>
    <w:rsid w:val="64FE182D"/>
    <w:rsid w:val="7C54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E1F"/>
  <w15:chartTrackingRefBased/>
  <w15:docId w15:val="{32456AC0-BE1D-4A2F-BACE-41C1B2CDBA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an01.safelinks.protection.outlook.com/?url=http%3A%2F%2Fcgcs.mil.ca%2FDTICS%2FSITE%2FCGCS_Search_e.asp&amp;data=05%7C01%7CPopkie.lori%40cfmws.com%7C5d94ac154db54089c8cc08da4ee04fab%7C9dcbf6dc676c45e784a105b6996f3a53%7C0%7C0%7C637909022559754174%7CUnknown%7CTWFpbGZsb3d8eyJWIjoiMC4wLjAwMDAiLCJQIjoiV2luMzIiLCJBTiI6Ik1haWwiLCJXVCI6Mn0%3D%7C3000%7C%7C%7C&amp;sdata=b%2BNInABoVuvhEZV8a%2FKLTfwPdgHYnfd6WvWcZmhInTs%3D&amp;reserved=0" TargetMode="External" Id="Rf62e35b6ca0c49dd" /><Relationship Type="http://schemas.openxmlformats.org/officeDocument/2006/relationships/hyperlink" Target="mailto:susan.pucci@forces.gc.ca" TargetMode="External" Id="R6da0172cd4af4198" /><Relationship Type="http://schemas.openxmlformats.org/officeDocument/2006/relationships/hyperlink" Target="https://www.flickr.com/photos/cfcombatcamera/page3" TargetMode="External" Id="Rc56368f5ba7342c0" /><Relationship Type="http://schemas.openxmlformats.org/officeDocument/2006/relationships/numbering" Target="numbering.xml" Id="Ra774bfd3201e49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2022-06-15T18:55:59.2484887Z</dcterms:created>
  <dcterms:modified xsi:type="dcterms:W3CDTF">2022-06-16T13:25:52.2941904Z</dcterms:modified>
  <dc:creator>Popkie, Lori</dc:creator>
  <lastModifiedBy>Popkie, Lori</lastModifiedBy>
</coreProperties>
</file>